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18" w:rsidRDefault="00565FE8" w:rsidP="00C00130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38250" cy="1238250"/>
            <wp:effectExtent l="19050" t="0" r="0" b="0"/>
            <wp:docPr id="1" name="Picture 0" descr="CCHDlogopri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HDlogoprint (2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DBE" w:rsidRPr="002A7C18" w:rsidRDefault="00304DBE" w:rsidP="002A7C18">
      <w:pPr>
        <w:jc w:val="center"/>
        <w:rPr>
          <w:b/>
          <w:color w:val="1F497D" w:themeColor="text2"/>
          <w:sz w:val="32"/>
          <w:szCs w:val="32"/>
        </w:rPr>
      </w:pPr>
      <w:r w:rsidRPr="002A7C18">
        <w:rPr>
          <w:b/>
          <w:color w:val="1F497D" w:themeColor="text2"/>
          <w:sz w:val="32"/>
          <w:szCs w:val="32"/>
        </w:rPr>
        <w:t>Board of Harbor Commissioners of the Crescent City Harbor District</w:t>
      </w:r>
    </w:p>
    <w:p w:rsidR="00F14ED2" w:rsidRPr="00F14ED2" w:rsidRDefault="003D3A22" w:rsidP="003D3A22">
      <w:pPr>
        <w:spacing w:line="240" w:lineRule="auto"/>
        <w:ind w:firstLine="720"/>
        <w:jc w:val="center"/>
        <w:rPr>
          <w:b/>
          <w:color w:val="1F497D" w:themeColor="text2"/>
          <w:sz w:val="20"/>
          <w:szCs w:val="20"/>
        </w:rPr>
      </w:pPr>
      <w:r w:rsidRPr="00F14ED2">
        <w:rPr>
          <w:b/>
          <w:color w:val="1F497D" w:themeColor="text2"/>
          <w:sz w:val="20"/>
          <w:szCs w:val="20"/>
        </w:rPr>
        <w:t xml:space="preserve">Ronald A. Phillips, </w:t>
      </w:r>
      <w:r>
        <w:rPr>
          <w:b/>
          <w:color w:val="1F497D" w:themeColor="text2"/>
          <w:sz w:val="20"/>
          <w:szCs w:val="20"/>
        </w:rPr>
        <w:t>President</w:t>
      </w:r>
      <w:r w:rsidRPr="00F14ED2">
        <w:rPr>
          <w:b/>
          <w:color w:val="1F497D" w:themeColor="text2"/>
          <w:sz w:val="20"/>
          <w:szCs w:val="20"/>
        </w:rPr>
        <w:t xml:space="preserve"> </w:t>
      </w:r>
      <w:r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ab/>
      </w:r>
      <w:r w:rsidR="00B0225F" w:rsidRPr="00F14ED2">
        <w:rPr>
          <w:b/>
          <w:color w:val="1F497D" w:themeColor="text2"/>
          <w:sz w:val="20"/>
          <w:szCs w:val="20"/>
        </w:rPr>
        <w:t xml:space="preserve">Patrick A. Bailey, </w:t>
      </w:r>
      <w:r>
        <w:rPr>
          <w:b/>
          <w:color w:val="1F497D" w:themeColor="text2"/>
          <w:sz w:val="20"/>
          <w:szCs w:val="20"/>
        </w:rPr>
        <w:t>Secretary</w:t>
      </w:r>
      <w:r w:rsidR="00B0225F">
        <w:rPr>
          <w:b/>
          <w:color w:val="1F497D" w:themeColor="text2"/>
          <w:sz w:val="20"/>
          <w:szCs w:val="20"/>
        </w:rPr>
        <w:t xml:space="preserve">   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F14ED2" w:rsidRPr="00F14ED2">
        <w:rPr>
          <w:b/>
          <w:color w:val="1F497D" w:themeColor="text2"/>
          <w:sz w:val="20"/>
          <w:szCs w:val="20"/>
        </w:rPr>
        <w:tab/>
      </w:r>
    </w:p>
    <w:p w:rsidR="00F14ED2" w:rsidRPr="00F14ED2" w:rsidRDefault="00B0225F" w:rsidP="00F14ED2">
      <w:pPr>
        <w:spacing w:line="240" w:lineRule="auto"/>
        <w:jc w:val="center"/>
        <w:rPr>
          <w:b/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James Ramsey</w:t>
      </w:r>
      <w:r w:rsidRPr="00F14ED2">
        <w:rPr>
          <w:b/>
          <w:color w:val="1F497D" w:themeColor="text2"/>
          <w:sz w:val="20"/>
          <w:szCs w:val="20"/>
        </w:rPr>
        <w:t xml:space="preserve">, </w:t>
      </w:r>
      <w:r w:rsidR="003D3A22">
        <w:rPr>
          <w:b/>
          <w:color w:val="1F497D" w:themeColor="text2"/>
          <w:sz w:val="20"/>
          <w:szCs w:val="20"/>
        </w:rPr>
        <w:t>Commissioner</w:t>
      </w:r>
      <w:r w:rsidR="00F14ED2" w:rsidRPr="00F14ED2">
        <w:rPr>
          <w:b/>
          <w:color w:val="1F497D" w:themeColor="text2"/>
          <w:sz w:val="20"/>
          <w:szCs w:val="20"/>
        </w:rPr>
        <w:tab/>
      </w:r>
      <w:r>
        <w:rPr>
          <w:b/>
          <w:color w:val="1F497D" w:themeColor="text2"/>
          <w:sz w:val="20"/>
          <w:szCs w:val="20"/>
        </w:rPr>
        <w:t>Brian L. Stone, Commissioner</w:t>
      </w:r>
      <w:r w:rsidR="00F14ED2" w:rsidRPr="00F14ED2">
        <w:rPr>
          <w:b/>
          <w:color w:val="1F497D" w:themeColor="text2"/>
          <w:sz w:val="20"/>
          <w:szCs w:val="20"/>
        </w:rPr>
        <w:tab/>
      </w:r>
      <w:r w:rsidR="00FC1A09">
        <w:rPr>
          <w:b/>
          <w:color w:val="1F497D" w:themeColor="text2"/>
          <w:sz w:val="20"/>
          <w:szCs w:val="20"/>
        </w:rPr>
        <w:t>Wes White</w:t>
      </w:r>
      <w:r w:rsidR="00F14ED2" w:rsidRPr="00F14ED2">
        <w:rPr>
          <w:b/>
          <w:color w:val="1F497D" w:themeColor="text2"/>
          <w:sz w:val="20"/>
          <w:szCs w:val="20"/>
        </w:rPr>
        <w:t>, Commissioner</w:t>
      </w:r>
    </w:p>
    <w:p w:rsidR="000F4DFE" w:rsidRDefault="00C00130" w:rsidP="00203160">
      <w:pPr>
        <w:spacing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3F55F1">
        <w:rPr>
          <w:b/>
          <w:i/>
          <w:color w:val="1F497D" w:themeColor="text2"/>
          <w:sz w:val="24"/>
          <w:szCs w:val="24"/>
        </w:rPr>
        <w:tab/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>AGENDA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Board of Harbor Commissioners of the Crescent City Harbor District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At the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Harbor District Office meeting room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>101 Citizens Dock Road, Crescent City, California 95531</w:t>
      </w:r>
    </w:p>
    <w:p w:rsidR="00304DBE" w:rsidRPr="00E26451" w:rsidRDefault="00304DBE" w:rsidP="00304DBE">
      <w:pPr>
        <w:pStyle w:val="BodyText"/>
        <w:tabs>
          <w:tab w:val="left" w:pos="4320"/>
        </w:tabs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304DBE" w:rsidRPr="00E26451" w:rsidRDefault="005C45FA" w:rsidP="00304DBE">
      <w:pPr>
        <w:pStyle w:val="BodyText"/>
        <w:ind w:left="360"/>
        <w:rPr>
          <w:rFonts w:asciiTheme="minorHAnsi" w:hAnsiTheme="minorHAnsi" w:cs="Arial"/>
          <w:color w:val="000000"/>
          <w:sz w:val="24"/>
          <w:szCs w:val="24"/>
          <w:u w:val="single"/>
        </w:rPr>
      </w:pPr>
      <w:r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proofErr w:type="gramStart"/>
      <w:r w:rsidR="00F30B8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Regular</w:t>
      </w:r>
      <w:r w:rsidR="0053110A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r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Meeting</w:t>
      </w:r>
      <w:proofErr w:type="gramEnd"/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ab/>
        <w:t xml:space="preserve">          </w:t>
      </w:r>
      <w:r w:rsidR="00CD6253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    </w:t>
      </w:r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</w:t>
      </w:r>
      <w:r w:rsidR="00F30B8E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T</w:t>
      </w:r>
      <w:r w:rsidR="00B9199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ue</w:t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sday, </w:t>
      </w:r>
      <w:r w:rsidR="00FC06A0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Februa</w:t>
      </w:r>
      <w:r w:rsidR="00AD4CC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 xml:space="preserve">ry </w:t>
      </w:r>
      <w:r w:rsidR="00877E4F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7</w:t>
      </w:r>
      <w:r w:rsidR="00304DBE" w:rsidRPr="00E26451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, 201</w:t>
      </w:r>
      <w:r w:rsidR="00AD4CCB">
        <w:rPr>
          <w:rFonts w:asciiTheme="minorHAnsi" w:hAnsiTheme="minorHAnsi" w:cs="Arial"/>
          <w:b/>
          <w:color w:val="000000"/>
          <w:sz w:val="24"/>
          <w:szCs w:val="24"/>
          <w:u w:val="single"/>
        </w:rPr>
        <w:t>7</w:t>
      </w:r>
      <w:r w:rsidR="00EC245B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</w:t>
      </w:r>
      <w:r w:rsidR="00EC245B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ab/>
      </w:r>
      <w:r w:rsidR="0053110A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</w:t>
      </w:r>
      <w:r w:rsidR="00CD6253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                </w:t>
      </w:r>
      <w:r w:rsidR="00FC06A0">
        <w:rPr>
          <w:rFonts w:asciiTheme="minorHAnsi" w:hAnsiTheme="minorHAnsi" w:cs="Arial"/>
          <w:color w:val="000000"/>
          <w:sz w:val="24"/>
          <w:szCs w:val="24"/>
          <w:u w:val="single"/>
        </w:rPr>
        <w:t>4</w:t>
      </w:r>
      <w:r w:rsidR="00B07597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:</w:t>
      </w:r>
      <w:r w:rsidR="00877E4F">
        <w:rPr>
          <w:rFonts w:asciiTheme="minorHAnsi" w:hAnsiTheme="minorHAnsi" w:cs="Arial"/>
          <w:color w:val="000000"/>
          <w:sz w:val="24"/>
          <w:szCs w:val="24"/>
          <w:u w:val="single"/>
        </w:rPr>
        <w:t>3</w:t>
      </w:r>
      <w:r w:rsidR="00D72C86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>0</w:t>
      </w:r>
      <w:r w:rsidR="00304DBE" w:rsidRPr="00E26451">
        <w:rPr>
          <w:rFonts w:asciiTheme="minorHAnsi" w:hAnsiTheme="minorHAnsi" w:cs="Arial"/>
          <w:color w:val="000000"/>
          <w:sz w:val="24"/>
          <w:szCs w:val="24"/>
          <w:u w:val="single"/>
        </w:rPr>
        <w:t xml:space="preserve"> P.M.</w:t>
      </w:r>
    </w:p>
    <w:p w:rsidR="00304DBE" w:rsidRPr="00E26451" w:rsidRDefault="00304DBE" w:rsidP="00304DBE">
      <w:pPr>
        <w:pStyle w:val="BodyText"/>
        <w:rPr>
          <w:rFonts w:asciiTheme="minorHAnsi" w:hAnsiTheme="minorHAnsi" w:cs="Arial"/>
          <w:color w:val="000000"/>
          <w:sz w:val="24"/>
          <w:szCs w:val="24"/>
          <w:u w:val="single"/>
        </w:rPr>
      </w:pPr>
    </w:p>
    <w:p w:rsidR="00304DBE" w:rsidRPr="00E26451" w:rsidRDefault="007C62C7" w:rsidP="00304DBE">
      <w:pPr>
        <w:pStyle w:val="BodyText"/>
        <w:tabs>
          <w:tab w:val="left" w:pos="4320"/>
        </w:tabs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8pt;margin-top:2.3pt;width:495pt;height:7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" strokeweight="4.5pt">
            <v:stroke linestyle="thickThin"/>
            <v:textbox>
              <w:txbxContent>
                <w:p w:rsidR="007D7063" w:rsidRPr="001F622E" w:rsidRDefault="007D7063" w:rsidP="00304D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F622E">
                    <w:rPr>
                      <w:rFonts w:ascii="Arial" w:hAnsi="Arial" w:cs="Arial"/>
                      <w:sz w:val="24"/>
                      <w:szCs w:val="24"/>
                    </w:rPr>
                    <w:t xml:space="preserve">The Board of Harbor Commissioners of the Crescent City Harbor District is now meeting in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regular </w:t>
                  </w:r>
                  <w:r w:rsidRPr="001F622E">
                    <w:rPr>
                      <w:rFonts w:ascii="Arial" w:hAnsi="Arial" w:cs="Arial"/>
                      <w:sz w:val="24"/>
                      <w:szCs w:val="24"/>
                    </w:rPr>
                    <w:t xml:space="preserve">session.  Only those items that indicate a specific time will be heard at the assigned time.  All other items may be taken out of sequence to accommodate the public and staff availability.  </w:t>
                  </w:r>
                </w:p>
              </w:txbxContent>
            </v:textbox>
          </v:shape>
        </w:pict>
      </w:r>
      <w:r>
        <w:rPr>
          <w:rFonts w:asciiTheme="minorHAnsi" w:hAnsiTheme="minorHAnsi" w:cs="Arial"/>
          <w:b/>
          <w:noProof/>
          <w:color w:val="000000"/>
          <w:sz w:val="24"/>
          <w:szCs w:val="24"/>
        </w:rPr>
      </w:r>
      <w:r>
        <w:rPr>
          <w:rFonts w:asciiTheme="minorHAnsi" w:hAnsiTheme="minorHAnsi" w:cs="Arial"/>
          <w:b/>
          <w:noProof/>
          <w:color w:val="000000"/>
          <w:sz w:val="24"/>
          <w:szCs w:val="24"/>
        </w:rPr>
        <w:pict>
          <v:group id="Canvas 2" o:spid="_x0000_s1028" editas="canvas" style="width:540pt;height:90pt;mso-position-horizontal-relative:char;mso-position-vertical-relative:line" coordsize="68580,114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8580;height:11430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</w:p>
    <w:p w:rsidR="00526350" w:rsidRPr="00E26451" w:rsidRDefault="00526350" w:rsidP="00FE1A64">
      <w:pPr>
        <w:pStyle w:val="BodyText"/>
        <w:ind w:right="360"/>
        <w:rPr>
          <w:rFonts w:asciiTheme="minorHAnsi" w:hAnsiTheme="minorHAnsi" w:cs="Arial"/>
          <w:color w:val="000000"/>
          <w:sz w:val="24"/>
          <w:szCs w:val="24"/>
        </w:rPr>
      </w:pPr>
    </w:p>
    <w:p w:rsidR="001A7A33" w:rsidRPr="00E26451" w:rsidRDefault="001A7A33" w:rsidP="001A7A33">
      <w:pPr>
        <w:pStyle w:val="BodyText"/>
        <w:ind w:left="360" w:right="360"/>
        <w:rPr>
          <w:rFonts w:asciiTheme="minorHAnsi" w:hAnsiTheme="minorHAnsi" w:cs="Arial"/>
          <w:color w:val="000000"/>
          <w:sz w:val="24"/>
          <w:szCs w:val="24"/>
        </w:rPr>
      </w:pPr>
      <w:r w:rsidRPr="00877E4F">
        <w:rPr>
          <w:rFonts w:asciiTheme="minorHAnsi" w:hAnsiTheme="minorHAnsi" w:cs="Arial"/>
          <w:b/>
          <w:color w:val="000000"/>
          <w:sz w:val="24"/>
          <w:szCs w:val="24"/>
        </w:rPr>
        <w:t xml:space="preserve">  </w:t>
      </w:r>
      <w:r w:rsidR="00FC06A0">
        <w:rPr>
          <w:rFonts w:asciiTheme="minorHAnsi" w:hAnsiTheme="minorHAnsi" w:cs="Arial"/>
          <w:b/>
          <w:color w:val="000000"/>
          <w:sz w:val="24"/>
          <w:szCs w:val="24"/>
        </w:rPr>
        <w:t>4</w:t>
      </w:r>
      <w:r w:rsidR="004C10B4" w:rsidRPr="00877E4F">
        <w:rPr>
          <w:rFonts w:asciiTheme="minorHAnsi" w:hAnsiTheme="minorHAnsi" w:cs="Arial"/>
          <w:b/>
          <w:color w:val="000000"/>
          <w:sz w:val="24"/>
          <w:szCs w:val="24"/>
        </w:rPr>
        <w:t>:</w:t>
      </w:r>
      <w:r w:rsidR="00877E4F">
        <w:rPr>
          <w:rFonts w:asciiTheme="minorHAnsi" w:hAnsiTheme="minorHAnsi" w:cs="Arial"/>
          <w:b/>
          <w:color w:val="000000"/>
          <w:sz w:val="24"/>
          <w:szCs w:val="24"/>
        </w:rPr>
        <w:t>3</w:t>
      </w:r>
      <w:r w:rsidR="004C10B4">
        <w:rPr>
          <w:rFonts w:asciiTheme="minorHAnsi" w:hAnsiTheme="minorHAnsi" w:cs="Arial"/>
          <w:b/>
          <w:color w:val="000000"/>
          <w:sz w:val="24"/>
          <w:szCs w:val="24"/>
        </w:rPr>
        <w:t>0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p.m.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The Board of Harbor Commissioners will meet in open session to discuss the following agenda items.</w:t>
      </w:r>
    </w:p>
    <w:p w:rsidR="001A7A33" w:rsidRPr="00E26451" w:rsidRDefault="001A7A33" w:rsidP="001A7A33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C5130B" w:rsidRPr="00E2645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>Pledge of Allegiance</w:t>
      </w:r>
    </w:p>
    <w:p w:rsidR="00C5130B" w:rsidRPr="00E2645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E62107" w:rsidRPr="00E26451" w:rsidRDefault="00004680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>Public Comment</w:t>
      </w:r>
    </w:p>
    <w:p w:rsidR="00E62107" w:rsidRPr="00E26451" w:rsidRDefault="00E62107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C5130B" w:rsidRPr="00E26451" w:rsidRDefault="00C5130B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 xml:space="preserve">Public comments are welcomed and encouraged by the Board.  The President invites anyone in the audience to speak to the Board of Harbor Commissioners to identify </w:t>
      </w:r>
      <w:proofErr w:type="gramStart"/>
      <w:r w:rsidRPr="00E26451">
        <w:rPr>
          <w:rFonts w:cs="Arial"/>
          <w:color w:val="000000"/>
          <w:sz w:val="24"/>
          <w:szCs w:val="24"/>
        </w:rPr>
        <w:t>themselves</w:t>
      </w:r>
      <w:proofErr w:type="gramEnd"/>
      <w:r w:rsidRPr="00E26451">
        <w:rPr>
          <w:rFonts w:cs="Arial"/>
          <w:color w:val="000000"/>
          <w:sz w:val="24"/>
          <w:szCs w:val="24"/>
        </w:rPr>
        <w:t xml:space="preserve"> and the matter they wish to discuss.  The Harbor Commission will then determine if such matters should be discussed at this time or scheduled for a subsequent meeting.  As per the District’s bylaws, each speaker shall be</w:t>
      </w:r>
      <w:r w:rsidR="002075CC" w:rsidRPr="00E26451">
        <w:rPr>
          <w:rFonts w:cs="Arial"/>
          <w:color w:val="000000"/>
          <w:sz w:val="24"/>
          <w:szCs w:val="24"/>
        </w:rPr>
        <w:t xml:space="preserve"> limited to a maximum of three (3) minutes.</w:t>
      </w:r>
    </w:p>
    <w:p w:rsidR="008820F8" w:rsidRPr="00E26451" w:rsidRDefault="008820F8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BB706A" w:rsidRDefault="00BB706A" w:rsidP="00BB706A">
      <w:pPr>
        <w:tabs>
          <w:tab w:val="left" w:pos="990"/>
        </w:tabs>
        <w:spacing w:after="0" w:line="240" w:lineRule="auto"/>
        <w:ind w:left="360" w:right="270"/>
        <w:rPr>
          <w:rFonts w:cs="Arial"/>
          <w:b/>
          <w:color w:val="000000"/>
          <w:sz w:val="24"/>
          <w:szCs w:val="24"/>
        </w:rPr>
      </w:pPr>
      <w:r w:rsidRPr="00BB706A">
        <w:rPr>
          <w:rFonts w:cs="Arial"/>
          <w:b/>
          <w:color w:val="000000"/>
          <w:sz w:val="24"/>
          <w:szCs w:val="24"/>
        </w:rPr>
        <w:lastRenderedPageBreak/>
        <w:t>Closed Session.  The Board of Harbor Commissioners will now meet in closed session to discuss the following item:</w:t>
      </w:r>
    </w:p>
    <w:p w:rsidR="00AA3814" w:rsidRDefault="00AA3814" w:rsidP="00BB706A">
      <w:pPr>
        <w:tabs>
          <w:tab w:val="left" w:pos="990"/>
        </w:tabs>
        <w:spacing w:after="0" w:line="240" w:lineRule="auto"/>
        <w:ind w:left="360" w:right="270"/>
        <w:rPr>
          <w:rFonts w:cs="Arial"/>
          <w:b/>
          <w:color w:val="000000"/>
          <w:sz w:val="24"/>
          <w:szCs w:val="24"/>
        </w:rPr>
      </w:pPr>
    </w:p>
    <w:p w:rsidR="00AA3814" w:rsidRDefault="00AA3814" w:rsidP="00BB706A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  <w:r w:rsidRPr="00AA3814">
        <w:rPr>
          <w:rFonts w:cs="Arial"/>
          <w:color w:val="000000"/>
          <w:sz w:val="24"/>
          <w:szCs w:val="24"/>
        </w:rPr>
        <w:t>(1)</w:t>
      </w:r>
      <w:r w:rsidR="00D20F07">
        <w:rPr>
          <w:rFonts w:cs="Arial"/>
          <w:color w:val="000000"/>
          <w:sz w:val="24"/>
          <w:szCs w:val="24"/>
        </w:rPr>
        <w:t xml:space="preserve">Pursuant to Government Code Section 54957 </w:t>
      </w:r>
      <w:r>
        <w:rPr>
          <w:rFonts w:cs="Arial"/>
          <w:color w:val="000000"/>
          <w:sz w:val="24"/>
          <w:szCs w:val="24"/>
        </w:rPr>
        <w:t xml:space="preserve">Performance </w:t>
      </w:r>
      <w:r w:rsidR="00D20F07">
        <w:rPr>
          <w:rFonts w:cs="Arial"/>
          <w:color w:val="000000"/>
          <w:sz w:val="24"/>
          <w:szCs w:val="24"/>
        </w:rPr>
        <w:t xml:space="preserve">evaluation </w:t>
      </w:r>
      <w:r>
        <w:rPr>
          <w:rFonts w:cs="Arial"/>
          <w:color w:val="000000"/>
          <w:sz w:val="24"/>
          <w:szCs w:val="24"/>
        </w:rPr>
        <w:t xml:space="preserve">of Crescent City </w:t>
      </w:r>
      <w:r w:rsidR="00F44A54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>Harbor District CEO</w:t>
      </w:r>
    </w:p>
    <w:p w:rsidR="007A2D93" w:rsidRDefault="007A2D93" w:rsidP="00BB706A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AA3814" w:rsidRPr="00AA3814" w:rsidRDefault="00AA3814" w:rsidP="00BB706A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BB706A" w:rsidRDefault="00F44A54" w:rsidP="00AA3814">
      <w:pPr>
        <w:tabs>
          <w:tab w:val="left" w:pos="990"/>
        </w:tabs>
        <w:ind w:right="27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</w:t>
      </w:r>
      <w:r w:rsidR="00AA3814" w:rsidRPr="00AA3814">
        <w:rPr>
          <w:rFonts w:cs="Arial"/>
          <w:color w:val="000000"/>
          <w:sz w:val="24"/>
          <w:szCs w:val="24"/>
        </w:rPr>
        <w:t>(2)</w:t>
      </w:r>
      <w:r w:rsidR="00BB706A" w:rsidRPr="00AA3814">
        <w:rPr>
          <w:rFonts w:cs="Arial"/>
          <w:color w:val="000000"/>
          <w:sz w:val="24"/>
          <w:szCs w:val="24"/>
        </w:rPr>
        <w:t>PURSUANT TO GOVERNMENT CODE SECTION 54956.9 (</w:t>
      </w:r>
      <w:r w:rsidR="00BB40E3">
        <w:rPr>
          <w:rFonts w:cs="Arial"/>
          <w:color w:val="000000"/>
          <w:sz w:val="24"/>
          <w:szCs w:val="24"/>
        </w:rPr>
        <w:t>d</w:t>
      </w:r>
      <w:r w:rsidR="00BB706A" w:rsidRPr="00AA3814">
        <w:rPr>
          <w:rFonts w:cs="Arial"/>
          <w:color w:val="000000"/>
          <w:sz w:val="24"/>
          <w:szCs w:val="24"/>
        </w:rPr>
        <w:t>) (4)</w:t>
      </w:r>
      <w:r w:rsidR="00D20F07">
        <w:rPr>
          <w:rFonts w:cs="Arial"/>
          <w:color w:val="000000"/>
          <w:sz w:val="24"/>
          <w:szCs w:val="24"/>
        </w:rPr>
        <w:t xml:space="preserve"> </w:t>
      </w:r>
      <w:r w:rsidR="00BB40E3">
        <w:rPr>
          <w:rFonts w:cs="Arial"/>
          <w:color w:val="000000"/>
          <w:sz w:val="24"/>
          <w:szCs w:val="24"/>
        </w:rPr>
        <w:t xml:space="preserve">Pending </w:t>
      </w:r>
      <w:r w:rsidR="00BB706A" w:rsidRPr="00BB706A">
        <w:rPr>
          <w:rFonts w:cs="Arial"/>
          <w:color w:val="000000"/>
          <w:sz w:val="24"/>
          <w:szCs w:val="24"/>
        </w:rPr>
        <w:t xml:space="preserve">Litigation:  </w:t>
      </w:r>
      <w:r>
        <w:rPr>
          <w:rFonts w:cs="Arial"/>
          <w:color w:val="000000"/>
          <w:sz w:val="24"/>
          <w:szCs w:val="24"/>
        </w:rPr>
        <w:t xml:space="preserve">          </w:t>
      </w:r>
      <w:r>
        <w:rPr>
          <w:rFonts w:cs="Arial"/>
          <w:color w:val="000000"/>
          <w:sz w:val="24"/>
          <w:szCs w:val="24"/>
        </w:rPr>
        <w:tab/>
      </w:r>
      <w:r w:rsidR="00BB706A" w:rsidRPr="00BB706A">
        <w:rPr>
          <w:rFonts w:cs="Arial"/>
          <w:color w:val="000000"/>
          <w:sz w:val="24"/>
          <w:szCs w:val="24"/>
        </w:rPr>
        <w:t>Crescent City Harbor District</w:t>
      </w:r>
    </w:p>
    <w:p w:rsidR="00BB706A" w:rsidRPr="00BB706A" w:rsidRDefault="00BB706A" w:rsidP="00BB706A">
      <w:pPr>
        <w:tabs>
          <w:tab w:val="left" w:pos="990"/>
        </w:tabs>
        <w:ind w:right="270"/>
        <w:rPr>
          <w:rFonts w:cs="Arial"/>
          <w:b/>
          <w:color w:val="000000"/>
          <w:sz w:val="24"/>
          <w:szCs w:val="24"/>
        </w:rPr>
      </w:pPr>
      <w:r w:rsidRPr="00BB706A">
        <w:rPr>
          <w:rFonts w:cs="Arial"/>
          <w:b/>
          <w:color w:val="000000"/>
          <w:sz w:val="24"/>
          <w:szCs w:val="24"/>
        </w:rPr>
        <w:t>R</w:t>
      </w:r>
      <w:r w:rsidR="00EA07E9">
        <w:rPr>
          <w:rFonts w:cs="Arial"/>
          <w:b/>
          <w:color w:val="000000"/>
          <w:sz w:val="24"/>
          <w:szCs w:val="24"/>
        </w:rPr>
        <w:t>eport out of Closed Session</w:t>
      </w:r>
    </w:p>
    <w:p w:rsidR="007773D0" w:rsidRPr="00E26451" w:rsidRDefault="007773D0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7773D0" w:rsidRPr="00E26451" w:rsidRDefault="007773D0" w:rsidP="007773D0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b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>Consent Agenda</w:t>
      </w:r>
    </w:p>
    <w:p w:rsidR="007773D0" w:rsidRPr="00E26451" w:rsidRDefault="007773D0" w:rsidP="007773D0">
      <w:pPr>
        <w:tabs>
          <w:tab w:val="left" w:pos="990"/>
        </w:tabs>
        <w:ind w:left="990" w:right="270"/>
        <w:rPr>
          <w:rFonts w:cs="Arial"/>
          <w:color w:val="000000"/>
          <w:sz w:val="24"/>
          <w:szCs w:val="24"/>
        </w:rPr>
      </w:pPr>
      <w:r w:rsidRPr="00E26451">
        <w:rPr>
          <w:rFonts w:cs="Arial"/>
          <w:color w:val="000000"/>
          <w:sz w:val="24"/>
          <w:szCs w:val="24"/>
        </w:rPr>
        <w:t>Requests to remove items from the Consent Agenda may be heard at this time</w:t>
      </w:r>
    </w:p>
    <w:p w:rsidR="007773D0" w:rsidRPr="00E26451" w:rsidRDefault="007773D0" w:rsidP="007773D0">
      <w:pPr>
        <w:pStyle w:val="ListParagraph"/>
        <w:numPr>
          <w:ilvl w:val="0"/>
          <w:numId w:val="8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 xml:space="preserve">Approval of the warrant list since the </w:t>
      </w:r>
      <w:r w:rsidR="00622F60">
        <w:rPr>
          <w:rFonts w:asciiTheme="minorHAnsi" w:hAnsiTheme="minorHAnsi" w:cs="Arial"/>
          <w:color w:val="000000"/>
          <w:sz w:val="24"/>
          <w:szCs w:val="24"/>
        </w:rPr>
        <w:t xml:space="preserve">January </w:t>
      </w:r>
      <w:r w:rsidR="00FC06A0">
        <w:rPr>
          <w:rFonts w:asciiTheme="minorHAnsi" w:hAnsiTheme="minorHAnsi" w:cs="Arial"/>
          <w:color w:val="000000"/>
          <w:sz w:val="24"/>
          <w:szCs w:val="24"/>
        </w:rPr>
        <w:t>17</w:t>
      </w:r>
      <w:r w:rsidR="00622F60">
        <w:rPr>
          <w:rFonts w:asciiTheme="minorHAnsi" w:hAnsiTheme="minorHAnsi" w:cs="Arial"/>
          <w:color w:val="000000"/>
          <w:sz w:val="24"/>
          <w:szCs w:val="24"/>
        </w:rPr>
        <w:t>, 2017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 xml:space="preserve"> Harbor Commission </w:t>
      </w:r>
      <w:r w:rsidR="00F30B8E" w:rsidRPr="00E26451">
        <w:rPr>
          <w:rFonts w:asciiTheme="minorHAnsi" w:hAnsiTheme="minorHAnsi" w:cs="Arial"/>
          <w:color w:val="000000"/>
          <w:sz w:val="24"/>
          <w:szCs w:val="24"/>
        </w:rPr>
        <w:t xml:space="preserve">Special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Meeting</w:t>
      </w:r>
    </w:p>
    <w:p w:rsidR="007773D0" w:rsidRDefault="007773D0" w:rsidP="007773D0">
      <w:pPr>
        <w:pStyle w:val="ListParagraph"/>
        <w:numPr>
          <w:ilvl w:val="0"/>
          <w:numId w:val="8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color w:val="000000"/>
          <w:sz w:val="24"/>
          <w:szCs w:val="24"/>
        </w:rPr>
        <w:t xml:space="preserve">Approval of the minutes of the </w:t>
      </w:r>
      <w:r w:rsidR="00FC06A0">
        <w:rPr>
          <w:rFonts w:asciiTheme="minorHAnsi" w:hAnsiTheme="minorHAnsi" w:cs="Arial"/>
          <w:color w:val="000000"/>
          <w:sz w:val="24"/>
          <w:szCs w:val="24"/>
        </w:rPr>
        <w:t>January 17</w:t>
      </w:r>
      <w:r w:rsidR="00622F60">
        <w:rPr>
          <w:rFonts w:asciiTheme="minorHAnsi" w:hAnsiTheme="minorHAnsi" w:cs="Arial"/>
          <w:color w:val="000000"/>
          <w:sz w:val="24"/>
          <w:szCs w:val="24"/>
        </w:rPr>
        <w:t>, 2017</w:t>
      </w:r>
      <w:r w:rsidR="005358BA" w:rsidRPr="00E26451">
        <w:rPr>
          <w:rFonts w:asciiTheme="minorHAnsi" w:hAnsiTheme="minorHAnsi" w:cs="Arial"/>
          <w:color w:val="000000"/>
          <w:sz w:val="24"/>
          <w:szCs w:val="24"/>
        </w:rPr>
        <w:t xml:space="preserve"> Harbor Commission </w:t>
      </w:r>
      <w:r w:rsidR="00F56796" w:rsidRPr="00E26451">
        <w:rPr>
          <w:rFonts w:asciiTheme="minorHAnsi" w:hAnsiTheme="minorHAnsi" w:cs="Arial"/>
          <w:color w:val="000000"/>
          <w:sz w:val="24"/>
          <w:szCs w:val="24"/>
        </w:rPr>
        <w:t>Regular</w:t>
      </w:r>
      <w:r w:rsidR="00F30B8E" w:rsidRPr="00E26451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="005358BA" w:rsidRPr="00E26451">
        <w:rPr>
          <w:rFonts w:asciiTheme="minorHAnsi" w:hAnsiTheme="minorHAnsi" w:cs="Arial"/>
          <w:color w:val="000000"/>
          <w:sz w:val="24"/>
          <w:szCs w:val="24"/>
        </w:rPr>
        <w:t>Meeting</w:t>
      </w:r>
    </w:p>
    <w:p w:rsidR="00FC06A0" w:rsidRPr="00E26451" w:rsidRDefault="00FC06A0" w:rsidP="007773D0">
      <w:pPr>
        <w:pStyle w:val="ListParagraph"/>
        <w:numPr>
          <w:ilvl w:val="0"/>
          <w:numId w:val="8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Approval of the minutes for the January 24, 2017 Special Meeting of the Harbor Commission</w:t>
      </w:r>
    </w:p>
    <w:p w:rsidR="00E765DA" w:rsidRPr="00E26451" w:rsidRDefault="00E765DA" w:rsidP="00E9626E">
      <w:pPr>
        <w:tabs>
          <w:tab w:val="left" w:pos="990"/>
        </w:tabs>
        <w:spacing w:after="0" w:line="240" w:lineRule="auto"/>
        <w:ind w:left="360" w:right="270"/>
        <w:rPr>
          <w:rFonts w:cs="Arial"/>
          <w:color w:val="000000"/>
          <w:sz w:val="24"/>
          <w:szCs w:val="24"/>
        </w:rPr>
      </w:pPr>
    </w:p>
    <w:p w:rsidR="004A1C1B" w:rsidRDefault="00FC06A0" w:rsidP="00E26451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Update on Solar Power Project</w:t>
      </w:r>
      <w:r w:rsidR="004A1C1B">
        <w:rPr>
          <w:rFonts w:asciiTheme="minorHAnsi" w:hAnsiTheme="minorHAnsi" w:cs="Arial"/>
          <w:b/>
          <w:sz w:val="24"/>
          <w:szCs w:val="24"/>
        </w:rPr>
        <w:t xml:space="preserve">. </w:t>
      </w:r>
      <w:r w:rsidR="00AA3814">
        <w:rPr>
          <w:rFonts w:asciiTheme="minorHAnsi" w:hAnsiTheme="minorHAnsi" w:cs="Arial"/>
          <w:sz w:val="24"/>
          <w:szCs w:val="24"/>
        </w:rPr>
        <w:t xml:space="preserve">Discuss the </w:t>
      </w:r>
      <w:r>
        <w:rPr>
          <w:rFonts w:asciiTheme="minorHAnsi" w:hAnsiTheme="minorHAnsi" w:cs="Arial"/>
          <w:sz w:val="24"/>
          <w:szCs w:val="24"/>
        </w:rPr>
        <w:t>letter of intent and progress on the solar power project</w:t>
      </w:r>
    </w:p>
    <w:p w:rsidR="004A1C1B" w:rsidRPr="004A1C1B" w:rsidRDefault="004A1C1B" w:rsidP="004A1C1B">
      <w:pPr>
        <w:pStyle w:val="ListParagraph"/>
        <w:ind w:left="630"/>
        <w:rPr>
          <w:rFonts w:asciiTheme="minorHAnsi" w:hAnsiTheme="minorHAnsi" w:cs="Arial"/>
          <w:b/>
          <w:sz w:val="24"/>
          <w:szCs w:val="24"/>
        </w:rPr>
      </w:pPr>
    </w:p>
    <w:p w:rsidR="00F97F54" w:rsidRPr="004F76A2" w:rsidRDefault="00AA3814" w:rsidP="00E26451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t xml:space="preserve">Discussion of </w:t>
      </w:r>
      <w:r w:rsidR="00FC06A0">
        <w:rPr>
          <w:rFonts w:asciiTheme="minorHAnsi" w:hAnsiTheme="minorHAnsi"/>
          <w:b/>
          <w:color w:val="000000"/>
          <w:sz w:val="24"/>
          <w:szCs w:val="24"/>
        </w:rPr>
        <w:t>petitioning Cal Trans to install a crosswalk at the intersection of Citizens Dock Road and U.S. Highway 101</w:t>
      </w:r>
      <w:r w:rsidR="00C344D7" w:rsidRPr="004F76A2">
        <w:rPr>
          <w:rFonts w:asciiTheme="minorHAnsi" w:hAnsiTheme="minorHAnsi"/>
          <w:b/>
          <w:color w:val="000000"/>
          <w:sz w:val="24"/>
          <w:szCs w:val="24"/>
        </w:rPr>
        <w:t xml:space="preserve">.  </w:t>
      </w:r>
      <w:r w:rsidR="00FC06A0">
        <w:rPr>
          <w:rFonts w:asciiTheme="minorHAnsi" w:hAnsiTheme="minorHAnsi"/>
          <w:color w:val="000000"/>
          <w:sz w:val="24"/>
          <w:szCs w:val="24"/>
        </w:rPr>
        <w:t xml:space="preserve">Discussion of necessity for and </w:t>
      </w:r>
      <w:r w:rsidR="00BB40E3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="00FC06A0">
        <w:rPr>
          <w:rFonts w:asciiTheme="minorHAnsi" w:hAnsiTheme="minorHAnsi"/>
          <w:color w:val="000000"/>
          <w:sz w:val="24"/>
          <w:szCs w:val="24"/>
        </w:rPr>
        <w:t>procedure for getting Cal Trans to place a crosswalk at the intersection</w:t>
      </w:r>
    </w:p>
    <w:p w:rsidR="00E26451" w:rsidRPr="00E26451" w:rsidRDefault="00E26451" w:rsidP="00E26451">
      <w:pPr>
        <w:pStyle w:val="ListParagraph"/>
        <w:ind w:left="630"/>
        <w:rPr>
          <w:rFonts w:asciiTheme="minorHAnsi" w:hAnsiTheme="minorHAnsi" w:cs="Arial"/>
          <w:sz w:val="24"/>
          <w:szCs w:val="24"/>
        </w:rPr>
      </w:pPr>
    </w:p>
    <w:p w:rsidR="00264FB2" w:rsidRPr="007D7063" w:rsidRDefault="007D7063" w:rsidP="00F44A54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 w:rsidRPr="007D7063">
        <w:rPr>
          <w:rFonts w:asciiTheme="minorHAnsi" w:hAnsiTheme="minorHAnsi" w:cs="Arial"/>
          <w:b/>
          <w:sz w:val="24"/>
          <w:szCs w:val="24"/>
        </w:rPr>
        <w:t xml:space="preserve">Discussion </w:t>
      </w:r>
      <w:r w:rsidR="00FC06A0" w:rsidRPr="007D7063">
        <w:rPr>
          <w:rFonts w:asciiTheme="minorHAnsi" w:hAnsiTheme="minorHAnsi" w:cs="Arial"/>
          <w:b/>
          <w:sz w:val="24"/>
          <w:szCs w:val="24"/>
        </w:rPr>
        <w:t xml:space="preserve">and approval of lease terms for 730 Hwy 101 South. </w:t>
      </w:r>
      <w:r w:rsidR="00264FB2" w:rsidRPr="007D7063">
        <w:rPr>
          <w:rFonts w:asciiTheme="minorHAnsi" w:hAnsiTheme="minorHAnsi" w:cs="Arial"/>
          <w:b/>
          <w:sz w:val="24"/>
          <w:szCs w:val="24"/>
        </w:rPr>
        <w:t xml:space="preserve"> </w:t>
      </w:r>
      <w:r w:rsidR="006314E5" w:rsidRPr="007D7063">
        <w:rPr>
          <w:rFonts w:asciiTheme="minorHAnsi" w:hAnsiTheme="minorHAnsi" w:cs="Arial"/>
          <w:sz w:val="24"/>
          <w:szCs w:val="24"/>
        </w:rPr>
        <w:t xml:space="preserve"> Discuss </w:t>
      </w:r>
      <w:r w:rsidR="00CF739F" w:rsidRPr="007D7063">
        <w:rPr>
          <w:rFonts w:asciiTheme="minorHAnsi" w:hAnsiTheme="minorHAnsi" w:cs="Arial"/>
          <w:sz w:val="24"/>
          <w:szCs w:val="24"/>
        </w:rPr>
        <w:t>and approve as appropriate</w:t>
      </w:r>
    </w:p>
    <w:p w:rsidR="00E26451" w:rsidRPr="00E26451" w:rsidRDefault="00E26451" w:rsidP="00E26451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:rsidR="00DD3C16" w:rsidRDefault="006314E5" w:rsidP="00DD3C16">
      <w:pPr>
        <w:pStyle w:val="ListParagraph"/>
        <w:numPr>
          <w:ilvl w:val="0"/>
          <w:numId w:val="7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Discussion </w:t>
      </w:r>
      <w:r w:rsidR="007D7063">
        <w:rPr>
          <w:rFonts w:asciiTheme="minorHAnsi" w:hAnsiTheme="minorHAnsi" w:cs="Arial"/>
          <w:b/>
          <w:sz w:val="24"/>
          <w:szCs w:val="24"/>
        </w:rPr>
        <w:t xml:space="preserve">and approval of lease terms for 245 Anchor Way.  </w:t>
      </w:r>
      <w:r w:rsidR="007D7063">
        <w:rPr>
          <w:rFonts w:asciiTheme="minorHAnsi" w:hAnsiTheme="minorHAnsi" w:cs="Arial"/>
          <w:sz w:val="24"/>
          <w:szCs w:val="24"/>
        </w:rPr>
        <w:t>Discuss and approve as appropriate</w:t>
      </w:r>
    </w:p>
    <w:p w:rsidR="00FD208F" w:rsidRPr="00FD208F" w:rsidRDefault="00FD208F" w:rsidP="00FD208F">
      <w:pPr>
        <w:pStyle w:val="ListParagraph"/>
        <w:rPr>
          <w:rFonts w:asciiTheme="minorHAnsi" w:hAnsiTheme="minorHAnsi" w:cs="Arial"/>
          <w:sz w:val="24"/>
          <w:szCs w:val="24"/>
        </w:rPr>
      </w:pPr>
    </w:p>
    <w:p w:rsidR="00FD208F" w:rsidRPr="00121295" w:rsidRDefault="007D7063" w:rsidP="00DD3C16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Review of draft report from Bud Surles Consulting Group for harbor development</w:t>
      </w:r>
      <w:r w:rsidR="00FD208F">
        <w:rPr>
          <w:rFonts w:asciiTheme="minorHAnsi" w:hAnsiTheme="minorHAnsi" w:cs="Arial"/>
          <w:b/>
          <w:sz w:val="24"/>
          <w:szCs w:val="24"/>
        </w:rPr>
        <w:t xml:space="preserve">.  </w:t>
      </w:r>
      <w:r w:rsidR="00FD208F">
        <w:rPr>
          <w:rFonts w:asciiTheme="minorHAnsi" w:hAnsiTheme="minorHAnsi" w:cs="Arial"/>
          <w:sz w:val="24"/>
          <w:szCs w:val="24"/>
        </w:rPr>
        <w:t xml:space="preserve">Discuss </w:t>
      </w:r>
      <w:r>
        <w:rPr>
          <w:rFonts w:asciiTheme="minorHAnsi" w:hAnsiTheme="minorHAnsi" w:cs="Arial"/>
          <w:sz w:val="24"/>
          <w:szCs w:val="24"/>
        </w:rPr>
        <w:t>draft copy of report and collect comments for consultant.</w:t>
      </w:r>
    </w:p>
    <w:p w:rsidR="00121295" w:rsidRPr="00121295" w:rsidRDefault="00121295" w:rsidP="00121295">
      <w:pPr>
        <w:pStyle w:val="ListParagraph"/>
        <w:rPr>
          <w:rFonts w:asciiTheme="minorHAnsi" w:hAnsiTheme="minorHAnsi" w:cs="Arial"/>
          <w:b/>
          <w:sz w:val="24"/>
          <w:szCs w:val="24"/>
        </w:rPr>
      </w:pPr>
    </w:p>
    <w:p w:rsidR="00121295" w:rsidRPr="00FD208F" w:rsidRDefault="00121295" w:rsidP="00DD3C16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Discussion concerning naming of the RV facility at the corner of Anchor and Starfish Ways.  </w:t>
      </w:r>
      <w:r>
        <w:rPr>
          <w:rFonts w:asciiTheme="minorHAnsi" w:hAnsiTheme="minorHAnsi" w:cs="Arial"/>
          <w:sz w:val="24"/>
          <w:szCs w:val="24"/>
        </w:rPr>
        <w:t xml:space="preserve">Discuss potential names for the facility and select appropriate names so that staff can research availability of domain names </w:t>
      </w:r>
    </w:p>
    <w:p w:rsidR="008F5323" w:rsidRPr="008F5323" w:rsidRDefault="008F5323" w:rsidP="008F5323">
      <w:pPr>
        <w:pStyle w:val="ListParagraph"/>
        <w:rPr>
          <w:rFonts w:asciiTheme="minorHAnsi" w:hAnsiTheme="minorHAnsi" w:cs="Arial"/>
          <w:sz w:val="24"/>
          <w:szCs w:val="24"/>
        </w:rPr>
      </w:pPr>
    </w:p>
    <w:p w:rsidR="002B5BB8" w:rsidRPr="00E26451" w:rsidRDefault="00A35014" w:rsidP="002B5BB8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lastRenderedPageBreak/>
        <w:t>Commi</w:t>
      </w:r>
      <w:r w:rsidR="003C4684" w:rsidRPr="00E26451">
        <w:rPr>
          <w:rFonts w:asciiTheme="minorHAnsi" w:hAnsiTheme="minorHAnsi" w:cs="Arial"/>
          <w:b/>
          <w:color w:val="000000"/>
          <w:sz w:val="24"/>
          <w:szCs w:val="24"/>
        </w:rPr>
        <w:t>ssioner</w:t>
      </w: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 Reports. </w:t>
      </w:r>
      <w:r w:rsidR="002B5BB8" w:rsidRPr="00E26451">
        <w:rPr>
          <w:rFonts w:asciiTheme="minorHAnsi" w:hAnsiTheme="minorHAnsi" w:cs="Arial"/>
          <w:color w:val="000000"/>
          <w:sz w:val="24"/>
          <w:szCs w:val="24"/>
        </w:rPr>
        <w:t>Reports from Commissioners who represent the Harbor District on the Chamber of Commerce, Tri-Agency, Inter Governmental Relations Committee</w:t>
      </w:r>
      <w:r w:rsidR="00161647" w:rsidRPr="00E26451">
        <w:rPr>
          <w:rFonts w:asciiTheme="minorHAnsi" w:hAnsiTheme="minorHAnsi" w:cs="Arial"/>
          <w:color w:val="000000"/>
          <w:sz w:val="24"/>
          <w:szCs w:val="24"/>
        </w:rPr>
        <w:t>, Harbor Safety Committee</w:t>
      </w:r>
      <w:r w:rsidR="002B5BB8" w:rsidRPr="00E26451">
        <w:rPr>
          <w:rFonts w:asciiTheme="minorHAnsi" w:hAnsiTheme="minorHAnsi" w:cs="Arial"/>
          <w:color w:val="000000"/>
          <w:sz w:val="24"/>
          <w:szCs w:val="24"/>
        </w:rPr>
        <w:t xml:space="preserve"> and any other civic or community groups and from any current ad hoc committees </w:t>
      </w:r>
    </w:p>
    <w:p w:rsidR="00A35014" w:rsidRPr="00E26451" w:rsidRDefault="00A35014" w:rsidP="00A35014">
      <w:pPr>
        <w:pStyle w:val="ListParagraph"/>
        <w:rPr>
          <w:rFonts w:asciiTheme="minorHAnsi" w:hAnsiTheme="minorHAnsi" w:cs="Arial"/>
          <w:color w:val="000000"/>
          <w:sz w:val="24"/>
          <w:szCs w:val="24"/>
        </w:rPr>
      </w:pPr>
    </w:p>
    <w:p w:rsidR="00A35014" w:rsidRPr="00E26451" w:rsidRDefault="00A35014" w:rsidP="00A35014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CEO Report.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Report on current and planned items</w:t>
      </w:r>
    </w:p>
    <w:p w:rsidR="00A35014" w:rsidRPr="00E26451" w:rsidRDefault="00A35014" w:rsidP="00A35014">
      <w:pPr>
        <w:pStyle w:val="ListParagraph"/>
        <w:rPr>
          <w:rFonts w:asciiTheme="minorHAnsi" w:hAnsiTheme="minorHAnsi" w:cs="Arial"/>
          <w:color w:val="000000"/>
          <w:sz w:val="24"/>
          <w:szCs w:val="24"/>
        </w:rPr>
      </w:pPr>
    </w:p>
    <w:p w:rsidR="00A35014" w:rsidRPr="00E26451" w:rsidRDefault="00A35014" w:rsidP="00A35014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 xml:space="preserve">Board Comments. </w:t>
      </w:r>
      <w:r w:rsidRPr="00E26451">
        <w:rPr>
          <w:rFonts w:asciiTheme="minorHAnsi" w:hAnsiTheme="minorHAnsi" w:cs="Arial"/>
          <w:color w:val="000000"/>
          <w:sz w:val="24"/>
          <w:szCs w:val="24"/>
        </w:rPr>
        <w:t>The Agenda allows Board of Harbor Commission members the opportunity to discuss items of general interest, provide a reference or other resource to staff and to ask for clarification or request staff to report to the Board on certain matters</w:t>
      </w:r>
    </w:p>
    <w:p w:rsidR="00865231" w:rsidRPr="00E26451" w:rsidRDefault="00865231" w:rsidP="00865231">
      <w:pPr>
        <w:pStyle w:val="ListParagrap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81D97" w:rsidRPr="00E26451" w:rsidRDefault="00B81D97" w:rsidP="008C7070">
      <w:pPr>
        <w:pStyle w:val="ListParagraph"/>
        <w:numPr>
          <w:ilvl w:val="0"/>
          <w:numId w:val="7"/>
        </w:numPr>
        <w:tabs>
          <w:tab w:val="left" w:pos="990"/>
        </w:tabs>
        <w:ind w:right="270"/>
        <w:rPr>
          <w:rFonts w:asciiTheme="minorHAnsi" w:hAnsiTheme="minorHAnsi" w:cs="Arial"/>
          <w:color w:val="000000"/>
          <w:sz w:val="24"/>
          <w:szCs w:val="24"/>
        </w:rPr>
      </w:pPr>
      <w:r w:rsidRPr="00E26451">
        <w:rPr>
          <w:rFonts w:asciiTheme="minorHAnsi" w:hAnsiTheme="minorHAnsi" w:cs="Arial"/>
          <w:b/>
          <w:color w:val="000000"/>
          <w:sz w:val="24"/>
          <w:szCs w:val="24"/>
        </w:rPr>
        <w:t>Adjournment</w:t>
      </w:r>
    </w:p>
    <w:p w:rsidR="00E62AA6" w:rsidRPr="00E62AA6" w:rsidRDefault="00B81D97" w:rsidP="00782D7F">
      <w:pPr>
        <w:pStyle w:val="BodyTextIndent3"/>
        <w:ind w:left="990" w:right="270"/>
        <w:rPr>
          <w:sz w:val="24"/>
          <w:szCs w:val="24"/>
        </w:rPr>
      </w:pPr>
      <w:r w:rsidRPr="00E26451">
        <w:rPr>
          <w:rFonts w:cs="Arial"/>
          <w:b/>
          <w:bCs/>
          <w:color w:val="000000"/>
          <w:sz w:val="24"/>
          <w:szCs w:val="24"/>
        </w:rPr>
        <w:t xml:space="preserve">*** Adjournment to the </w:t>
      </w:r>
      <w:r w:rsidR="00A40CF0" w:rsidRPr="00E26451">
        <w:rPr>
          <w:rFonts w:cs="Arial"/>
          <w:b/>
          <w:bCs/>
          <w:color w:val="000000"/>
          <w:sz w:val="24"/>
          <w:szCs w:val="24"/>
        </w:rPr>
        <w:t>Board of Harbor Commissioners meeting</w:t>
      </w:r>
      <w:r w:rsidR="002075CC" w:rsidRPr="00E26451">
        <w:rPr>
          <w:rFonts w:cs="Arial"/>
          <w:b/>
          <w:bCs/>
          <w:color w:val="000000"/>
          <w:sz w:val="24"/>
          <w:szCs w:val="24"/>
        </w:rPr>
        <w:t xml:space="preserve"> scheduled </w:t>
      </w:r>
      <w:r w:rsidR="00A40CF0" w:rsidRPr="00E26451">
        <w:rPr>
          <w:rFonts w:cs="Arial"/>
          <w:b/>
          <w:bCs/>
          <w:color w:val="000000"/>
          <w:sz w:val="24"/>
          <w:szCs w:val="24"/>
        </w:rPr>
        <w:t>for</w:t>
      </w:r>
      <w:r w:rsidR="002075CC" w:rsidRPr="00E26451">
        <w:rPr>
          <w:rFonts w:cs="Arial"/>
          <w:b/>
          <w:bCs/>
          <w:color w:val="000000"/>
          <w:sz w:val="24"/>
          <w:szCs w:val="24"/>
        </w:rPr>
        <w:t xml:space="preserve"> Tuesday, </w:t>
      </w:r>
      <w:r w:rsidR="00BE11A6">
        <w:rPr>
          <w:rFonts w:cs="Arial"/>
          <w:b/>
          <w:bCs/>
          <w:color w:val="000000"/>
          <w:sz w:val="24"/>
          <w:szCs w:val="24"/>
        </w:rPr>
        <w:t xml:space="preserve">February </w:t>
      </w:r>
      <w:r w:rsidR="007D7063">
        <w:rPr>
          <w:rFonts w:cs="Arial"/>
          <w:b/>
          <w:bCs/>
          <w:color w:val="000000"/>
          <w:sz w:val="24"/>
          <w:szCs w:val="24"/>
        </w:rPr>
        <w:t>21</w:t>
      </w:r>
      <w:r w:rsidR="00BE11A6">
        <w:rPr>
          <w:rFonts w:cs="Arial"/>
          <w:b/>
          <w:bCs/>
          <w:color w:val="000000"/>
          <w:sz w:val="24"/>
          <w:szCs w:val="24"/>
        </w:rPr>
        <w:t>,</w:t>
      </w:r>
      <w:r w:rsidR="00E54944" w:rsidRPr="00E26451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E26451">
        <w:rPr>
          <w:rFonts w:cs="Arial"/>
          <w:b/>
          <w:bCs/>
          <w:color w:val="000000"/>
          <w:sz w:val="24"/>
          <w:szCs w:val="24"/>
        </w:rPr>
        <w:t>201</w:t>
      </w:r>
      <w:r w:rsidR="00321972">
        <w:rPr>
          <w:rFonts w:cs="Arial"/>
          <w:b/>
          <w:bCs/>
          <w:color w:val="000000"/>
          <w:sz w:val="24"/>
          <w:szCs w:val="24"/>
        </w:rPr>
        <w:t>7</w:t>
      </w:r>
      <w:r w:rsidR="00A0040A" w:rsidRPr="00E26451">
        <w:rPr>
          <w:rFonts w:cs="Arial"/>
          <w:b/>
          <w:bCs/>
          <w:color w:val="000000"/>
          <w:sz w:val="24"/>
          <w:szCs w:val="24"/>
        </w:rPr>
        <w:t xml:space="preserve"> at 5</w:t>
      </w:r>
      <w:r w:rsidRPr="00E26451">
        <w:rPr>
          <w:rFonts w:cs="Arial"/>
          <w:b/>
          <w:bCs/>
          <w:color w:val="000000"/>
          <w:sz w:val="24"/>
          <w:szCs w:val="24"/>
        </w:rPr>
        <w:t xml:space="preserve">:30 P.M. </w:t>
      </w:r>
      <w:r w:rsidRPr="00E26451">
        <w:rPr>
          <w:rFonts w:cs="Arial"/>
          <w:b/>
          <w:bCs/>
          <w:color w:val="000000"/>
          <w:sz w:val="24"/>
          <w:szCs w:val="24"/>
          <w:u w:val="single"/>
        </w:rPr>
        <w:t>at the Harbor District Office, 101 Citizens Dock Road, Crescent City, California</w:t>
      </w:r>
      <w:r w:rsidRPr="00E26451">
        <w:rPr>
          <w:rFonts w:cs="Arial"/>
          <w:b/>
          <w:bCs/>
          <w:color w:val="000000"/>
          <w:sz w:val="24"/>
          <w:szCs w:val="24"/>
        </w:rPr>
        <w:t xml:space="preserve">.  </w:t>
      </w:r>
    </w:p>
    <w:sectPr w:rsidR="00E62AA6" w:rsidRPr="00E62AA6" w:rsidSect="00F910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63" w:rsidRDefault="007D7063" w:rsidP="00B81D97">
      <w:pPr>
        <w:spacing w:after="0" w:line="240" w:lineRule="auto"/>
      </w:pPr>
      <w:r>
        <w:separator/>
      </w:r>
    </w:p>
  </w:endnote>
  <w:endnote w:type="continuationSeparator" w:id="0">
    <w:p w:rsidR="007D7063" w:rsidRDefault="007D7063" w:rsidP="00B8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8969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D7063" w:rsidRDefault="007D706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7C62C7">
          <w:fldChar w:fldCharType="begin"/>
        </w:r>
        <w:r>
          <w:instrText xml:space="preserve"> PAGE   \* MERGEFORMAT </w:instrText>
        </w:r>
        <w:r w:rsidRPr="007C62C7">
          <w:fldChar w:fldCharType="separate"/>
        </w:r>
        <w:r w:rsidR="00BB40E3" w:rsidRPr="00BB40E3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D7063" w:rsidRDefault="007D70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63" w:rsidRDefault="007D7063" w:rsidP="00B81D97">
      <w:pPr>
        <w:spacing w:after="0" w:line="240" w:lineRule="auto"/>
      </w:pPr>
      <w:r>
        <w:separator/>
      </w:r>
    </w:p>
  </w:footnote>
  <w:footnote w:type="continuationSeparator" w:id="0">
    <w:p w:rsidR="007D7063" w:rsidRDefault="007D7063" w:rsidP="00B8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E2903"/>
    <w:multiLevelType w:val="hybridMultilevel"/>
    <w:tmpl w:val="85CC598C"/>
    <w:lvl w:ilvl="0" w:tplc="6B70455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A6E3F35"/>
    <w:multiLevelType w:val="hybridMultilevel"/>
    <w:tmpl w:val="A0B6E8AC"/>
    <w:lvl w:ilvl="0" w:tplc="CDB086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B7372"/>
    <w:multiLevelType w:val="hybridMultilevel"/>
    <w:tmpl w:val="FDE61CA2"/>
    <w:lvl w:ilvl="0" w:tplc="F87E97D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F4AAD"/>
    <w:multiLevelType w:val="hybridMultilevel"/>
    <w:tmpl w:val="153052C2"/>
    <w:lvl w:ilvl="0" w:tplc="A2620500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">
    <w:nsid w:val="43072888"/>
    <w:multiLevelType w:val="singleLevel"/>
    <w:tmpl w:val="EAF68F3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8"/>
      </w:rPr>
    </w:lvl>
  </w:abstractNum>
  <w:abstractNum w:abstractNumId="5">
    <w:nsid w:val="50494D77"/>
    <w:multiLevelType w:val="hybridMultilevel"/>
    <w:tmpl w:val="57D02E5E"/>
    <w:lvl w:ilvl="0" w:tplc="309E64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01153"/>
    <w:multiLevelType w:val="hybridMultilevel"/>
    <w:tmpl w:val="28CEB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B0102"/>
    <w:multiLevelType w:val="hybridMultilevel"/>
    <w:tmpl w:val="5CD84D32"/>
    <w:lvl w:ilvl="0" w:tplc="B9D0E40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57610AC"/>
    <w:multiLevelType w:val="multilevel"/>
    <w:tmpl w:val="F7980E5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a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7C9F3A4A"/>
    <w:multiLevelType w:val="hybridMultilevel"/>
    <w:tmpl w:val="2D94CCBE"/>
    <w:lvl w:ilvl="0" w:tplc="EC4255C0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7CD07A27"/>
    <w:multiLevelType w:val="hybridMultilevel"/>
    <w:tmpl w:val="F25AE6F2"/>
    <w:lvl w:ilvl="0" w:tplc="D93C50B8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4DBE"/>
    <w:rsid w:val="00000B38"/>
    <w:rsid w:val="00004680"/>
    <w:rsid w:val="00016686"/>
    <w:rsid w:val="0002176E"/>
    <w:rsid w:val="000270B6"/>
    <w:rsid w:val="0003008C"/>
    <w:rsid w:val="00034D92"/>
    <w:rsid w:val="00036821"/>
    <w:rsid w:val="0005118C"/>
    <w:rsid w:val="0006402D"/>
    <w:rsid w:val="00066170"/>
    <w:rsid w:val="00066EF8"/>
    <w:rsid w:val="000678E5"/>
    <w:rsid w:val="00072D2B"/>
    <w:rsid w:val="000822D3"/>
    <w:rsid w:val="000832C1"/>
    <w:rsid w:val="00083B08"/>
    <w:rsid w:val="00094878"/>
    <w:rsid w:val="0009630A"/>
    <w:rsid w:val="000A6EC2"/>
    <w:rsid w:val="000B14D2"/>
    <w:rsid w:val="000B4924"/>
    <w:rsid w:val="000C103F"/>
    <w:rsid w:val="000C2BB3"/>
    <w:rsid w:val="000C51B2"/>
    <w:rsid w:val="000D40BA"/>
    <w:rsid w:val="000D7C1C"/>
    <w:rsid w:val="000E1E37"/>
    <w:rsid w:val="000F42DA"/>
    <w:rsid w:val="000F4DFE"/>
    <w:rsid w:val="000F5A35"/>
    <w:rsid w:val="001027F3"/>
    <w:rsid w:val="001040D0"/>
    <w:rsid w:val="00105913"/>
    <w:rsid w:val="00106924"/>
    <w:rsid w:val="001130AE"/>
    <w:rsid w:val="00121295"/>
    <w:rsid w:val="0012268E"/>
    <w:rsid w:val="0012299F"/>
    <w:rsid w:val="00123228"/>
    <w:rsid w:val="001256D4"/>
    <w:rsid w:val="00136F57"/>
    <w:rsid w:val="00140AF4"/>
    <w:rsid w:val="001435C2"/>
    <w:rsid w:val="00151C44"/>
    <w:rsid w:val="00156C7F"/>
    <w:rsid w:val="0016140B"/>
    <w:rsid w:val="00161647"/>
    <w:rsid w:val="001634B9"/>
    <w:rsid w:val="00163D6B"/>
    <w:rsid w:val="00164B16"/>
    <w:rsid w:val="00170322"/>
    <w:rsid w:val="00173C2A"/>
    <w:rsid w:val="001742A7"/>
    <w:rsid w:val="001853C6"/>
    <w:rsid w:val="00191601"/>
    <w:rsid w:val="00196F16"/>
    <w:rsid w:val="001A79EA"/>
    <w:rsid w:val="001A7A33"/>
    <w:rsid w:val="001B4C2C"/>
    <w:rsid w:val="001B6BCE"/>
    <w:rsid w:val="001C5221"/>
    <w:rsid w:val="001C7F58"/>
    <w:rsid w:val="001D041C"/>
    <w:rsid w:val="001D149E"/>
    <w:rsid w:val="001E06C3"/>
    <w:rsid w:val="001E0E82"/>
    <w:rsid w:val="0020071E"/>
    <w:rsid w:val="00203160"/>
    <w:rsid w:val="0020316C"/>
    <w:rsid w:val="00206E52"/>
    <w:rsid w:val="002075CC"/>
    <w:rsid w:val="00235B14"/>
    <w:rsid w:val="00235BD4"/>
    <w:rsid w:val="002366D4"/>
    <w:rsid w:val="0024305C"/>
    <w:rsid w:val="002550BD"/>
    <w:rsid w:val="0025783D"/>
    <w:rsid w:val="00263059"/>
    <w:rsid w:val="00264FB2"/>
    <w:rsid w:val="00270BDB"/>
    <w:rsid w:val="00273764"/>
    <w:rsid w:val="002745C9"/>
    <w:rsid w:val="00276F13"/>
    <w:rsid w:val="002777DF"/>
    <w:rsid w:val="00280DA2"/>
    <w:rsid w:val="002841F4"/>
    <w:rsid w:val="002A004B"/>
    <w:rsid w:val="002A5550"/>
    <w:rsid w:val="002A6B71"/>
    <w:rsid w:val="002A7C18"/>
    <w:rsid w:val="002B3C93"/>
    <w:rsid w:val="002B5BB8"/>
    <w:rsid w:val="002C267C"/>
    <w:rsid w:val="002D4573"/>
    <w:rsid w:val="002D4FE9"/>
    <w:rsid w:val="002E30EA"/>
    <w:rsid w:val="002E38BC"/>
    <w:rsid w:val="002F0CC7"/>
    <w:rsid w:val="002F208C"/>
    <w:rsid w:val="002F22B7"/>
    <w:rsid w:val="002F5748"/>
    <w:rsid w:val="002F64FF"/>
    <w:rsid w:val="002F6F08"/>
    <w:rsid w:val="00303E40"/>
    <w:rsid w:val="00304DBE"/>
    <w:rsid w:val="00315F31"/>
    <w:rsid w:val="00321972"/>
    <w:rsid w:val="00321FBA"/>
    <w:rsid w:val="00323D24"/>
    <w:rsid w:val="0032416F"/>
    <w:rsid w:val="00331A32"/>
    <w:rsid w:val="00337D8E"/>
    <w:rsid w:val="00340D80"/>
    <w:rsid w:val="00343282"/>
    <w:rsid w:val="00345CAC"/>
    <w:rsid w:val="00351355"/>
    <w:rsid w:val="00355EFB"/>
    <w:rsid w:val="0036377B"/>
    <w:rsid w:val="0036786E"/>
    <w:rsid w:val="00373886"/>
    <w:rsid w:val="00374088"/>
    <w:rsid w:val="003849EB"/>
    <w:rsid w:val="00384E5E"/>
    <w:rsid w:val="003C1846"/>
    <w:rsid w:val="003C4684"/>
    <w:rsid w:val="003C5BD5"/>
    <w:rsid w:val="003D0B68"/>
    <w:rsid w:val="003D3A22"/>
    <w:rsid w:val="003E7506"/>
    <w:rsid w:val="003F55F1"/>
    <w:rsid w:val="00400D59"/>
    <w:rsid w:val="00401465"/>
    <w:rsid w:val="00403C22"/>
    <w:rsid w:val="0042680D"/>
    <w:rsid w:val="004277E7"/>
    <w:rsid w:val="00427ABB"/>
    <w:rsid w:val="00437538"/>
    <w:rsid w:val="00437C01"/>
    <w:rsid w:val="00453048"/>
    <w:rsid w:val="004561B9"/>
    <w:rsid w:val="004622F2"/>
    <w:rsid w:val="00467291"/>
    <w:rsid w:val="00473372"/>
    <w:rsid w:val="00473DFE"/>
    <w:rsid w:val="00476744"/>
    <w:rsid w:val="00477A0B"/>
    <w:rsid w:val="004828C8"/>
    <w:rsid w:val="00483080"/>
    <w:rsid w:val="0048383B"/>
    <w:rsid w:val="00484DC8"/>
    <w:rsid w:val="00484E35"/>
    <w:rsid w:val="0049545E"/>
    <w:rsid w:val="004978B6"/>
    <w:rsid w:val="004A02AE"/>
    <w:rsid w:val="004A1C1B"/>
    <w:rsid w:val="004A251E"/>
    <w:rsid w:val="004A4335"/>
    <w:rsid w:val="004A4AEE"/>
    <w:rsid w:val="004A7EBE"/>
    <w:rsid w:val="004B2202"/>
    <w:rsid w:val="004B4692"/>
    <w:rsid w:val="004C0493"/>
    <w:rsid w:val="004C10B4"/>
    <w:rsid w:val="004C1816"/>
    <w:rsid w:val="004C4508"/>
    <w:rsid w:val="004D7991"/>
    <w:rsid w:val="004E073B"/>
    <w:rsid w:val="004E4B2A"/>
    <w:rsid w:val="004E7CA8"/>
    <w:rsid w:val="004F2B4F"/>
    <w:rsid w:val="004F4626"/>
    <w:rsid w:val="004F4FB2"/>
    <w:rsid w:val="004F6195"/>
    <w:rsid w:val="004F76A2"/>
    <w:rsid w:val="0050086E"/>
    <w:rsid w:val="0050265A"/>
    <w:rsid w:val="00507266"/>
    <w:rsid w:val="005072C4"/>
    <w:rsid w:val="005170C0"/>
    <w:rsid w:val="005172B8"/>
    <w:rsid w:val="00520EA9"/>
    <w:rsid w:val="005215CA"/>
    <w:rsid w:val="00523E1C"/>
    <w:rsid w:val="00526350"/>
    <w:rsid w:val="0053110A"/>
    <w:rsid w:val="005358BA"/>
    <w:rsid w:val="0054362F"/>
    <w:rsid w:val="005457FE"/>
    <w:rsid w:val="0055299E"/>
    <w:rsid w:val="005567AD"/>
    <w:rsid w:val="005621B4"/>
    <w:rsid w:val="00562228"/>
    <w:rsid w:val="005631EF"/>
    <w:rsid w:val="00563C24"/>
    <w:rsid w:val="00565FE8"/>
    <w:rsid w:val="00566895"/>
    <w:rsid w:val="00571150"/>
    <w:rsid w:val="00571D83"/>
    <w:rsid w:val="00573660"/>
    <w:rsid w:val="005870A1"/>
    <w:rsid w:val="005929E2"/>
    <w:rsid w:val="0059407E"/>
    <w:rsid w:val="0059710E"/>
    <w:rsid w:val="005A1B8B"/>
    <w:rsid w:val="005A2B36"/>
    <w:rsid w:val="005A6F26"/>
    <w:rsid w:val="005B3C29"/>
    <w:rsid w:val="005B4113"/>
    <w:rsid w:val="005C0323"/>
    <w:rsid w:val="005C45FA"/>
    <w:rsid w:val="005C55C8"/>
    <w:rsid w:val="005C78DF"/>
    <w:rsid w:val="005D14CE"/>
    <w:rsid w:val="005D220A"/>
    <w:rsid w:val="005F32F2"/>
    <w:rsid w:val="00611489"/>
    <w:rsid w:val="00612383"/>
    <w:rsid w:val="006143E0"/>
    <w:rsid w:val="00620C12"/>
    <w:rsid w:val="00622F60"/>
    <w:rsid w:val="006231FF"/>
    <w:rsid w:val="006265EA"/>
    <w:rsid w:val="006314E5"/>
    <w:rsid w:val="00631E3E"/>
    <w:rsid w:val="00633A6F"/>
    <w:rsid w:val="00637ED2"/>
    <w:rsid w:val="00640360"/>
    <w:rsid w:val="00646813"/>
    <w:rsid w:val="00650C2E"/>
    <w:rsid w:val="00654A39"/>
    <w:rsid w:val="006615DE"/>
    <w:rsid w:val="006618CC"/>
    <w:rsid w:val="00666D08"/>
    <w:rsid w:val="00671D88"/>
    <w:rsid w:val="0068101B"/>
    <w:rsid w:val="006826B3"/>
    <w:rsid w:val="0068286F"/>
    <w:rsid w:val="00687EE9"/>
    <w:rsid w:val="00690E49"/>
    <w:rsid w:val="00691BB3"/>
    <w:rsid w:val="006937D5"/>
    <w:rsid w:val="006A0823"/>
    <w:rsid w:val="006A45B1"/>
    <w:rsid w:val="006B0BF3"/>
    <w:rsid w:val="006B1A78"/>
    <w:rsid w:val="006B79E7"/>
    <w:rsid w:val="006C243D"/>
    <w:rsid w:val="006C4CF5"/>
    <w:rsid w:val="006D42E4"/>
    <w:rsid w:val="006F0020"/>
    <w:rsid w:val="006F34AB"/>
    <w:rsid w:val="006F6230"/>
    <w:rsid w:val="007040C7"/>
    <w:rsid w:val="00704EDC"/>
    <w:rsid w:val="00710C03"/>
    <w:rsid w:val="00714A17"/>
    <w:rsid w:val="00714C2B"/>
    <w:rsid w:val="00716E40"/>
    <w:rsid w:val="00726EEF"/>
    <w:rsid w:val="007350E4"/>
    <w:rsid w:val="007554FC"/>
    <w:rsid w:val="00761A0D"/>
    <w:rsid w:val="00767A96"/>
    <w:rsid w:val="00770547"/>
    <w:rsid w:val="00772B3B"/>
    <w:rsid w:val="007773D0"/>
    <w:rsid w:val="00782D7F"/>
    <w:rsid w:val="00790287"/>
    <w:rsid w:val="007948E6"/>
    <w:rsid w:val="00795033"/>
    <w:rsid w:val="007A2D93"/>
    <w:rsid w:val="007A7837"/>
    <w:rsid w:val="007B4409"/>
    <w:rsid w:val="007B661A"/>
    <w:rsid w:val="007B66CC"/>
    <w:rsid w:val="007C62C7"/>
    <w:rsid w:val="007D2588"/>
    <w:rsid w:val="007D644D"/>
    <w:rsid w:val="007D7063"/>
    <w:rsid w:val="007E13A5"/>
    <w:rsid w:val="00806861"/>
    <w:rsid w:val="008073C3"/>
    <w:rsid w:val="0081178B"/>
    <w:rsid w:val="0081360B"/>
    <w:rsid w:val="00814DEA"/>
    <w:rsid w:val="00823BD6"/>
    <w:rsid w:val="00833920"/>
    <w:rsid w:val="00840B03"/>
    <w:rsid w:val="00865231"/>
    <w:rsid w:val="00877E4F"/>
    <w:rsid w:val="008820F8"/>
    <w:rsid w:val="00882E05"/>
    <w:rsid w:val="00884DE8"/>
    <w:rsid w:val="00886C06"/>
    <w:rsid w:val="00891BE8"/>
    <w:rsid w:val="008927EE"/>
    <w:rsid w:val="008A186D"/>
    <w:rsid w:val="008A51FC"/>
    <w:rsid w:val="008A5C04"/>
    <w:rsid w:val="008C62BB"/>
    <w:rsid w:val="008C7070"/>
    <w:rsid w:val="008D2D49"/>
    <w:rsid w:val="008D5328"/>
    <w:rsid w:val="008F4017"/>
    <w:rsid w:val="008F4952"/>
    <w:rsid w:val="008F5323"/>
    <w:rsid w:val="008F6780"/>
    <w:rsid w:val="009004FE"/>
    <w:rsid w:val="00904B25"/>
    <w:rsid w:val="00913B2C"/>
    <w:rsid w:val="0091660F"/>
    <w:rsid w:val="009221F5"/>
    <w:rsid w:val="00924A4D"/>
    <w:rsid w:val="0093358D"/>
    <w:rsid w:val="00933C79"/>
    <w:rsid w:val="0094623E"/>
    <w:rsid w:val="00955BCB"/>
    <w:rsid w:val="00972966"/>
    <w:rsid w:val="0097645E"/>
    <w:rsid w:val="00977FC1"/>
    <w:rsid w:val="00981F07"/>
    <w:rsid w:val="009831EE"/>
    <w:rsid w:val="0099278E"/>
    <w:rsid w:val="009A0882"/>
    <w:rsid w:val="009A129A"/>
    <w:rsid w:val="009B21A2"/>
    <w:rsid w:val="009B3DF6"/>
    <w:rsid w:val="009C19A9"/>
    <w:rsid w:val="009C5E04"/>
    <w:rsid w:val="009D1F9F"/>
    <w:rsid w:val="009E2FD9"/>
    <w:rsid w:val="009E64B9"/>
    <w:rsid w:val="009E7837"/>
    <w:rsid w:val="009F18B0"/>
    <w:rsid w:val="009F407F"/>
    <w:rsid w:val="009F644C"/>
    <w:rsid w:val="00A0040A"/>
    <w:rsid w:val="00A023E1"/>
    <w:rsid w:val="00A05F0F"/>
    <w:rsid w:val="00A10F98"/>
    <w:rsid w:val="00A263DA"/>
    <w:rsid w:val="00A35014"/>
    <w:rsid w:val="00A35D94"/>
    <w:rsid w:val="00A405BE"/>
    <w:rsid w:val="00A40CA3"/>
    <w:rsid w:val="00A40CF0"/>
    <w:rsid w:val="00A44E40"/>
    <w:rsid w:val="00A52E47"/>
    <w:rsid w:val="00A62C35"/>
    <w:rsid w:val="00A6434C"/>
    <w:rsid w:val="00A71EF0"/>
    <w:rsid w:val="00A84B9C"/>
    <w:rsid w:val="00A94649"/>
    <w:rsid w:val="00AA3814"/>
    <w:rsid w:val="00AB702B"/>
    <w:rsid w:val="00AD42A7"/>
    <w:rsid w:val="00AD4CCB"/>
    <w:rsid w:val="00AD6DA2"/>
    <w:rsid w:val="00AD7441"/>
    <w:rsid w:val="00AF388D"/>
    <w:rsid w:val="00AF6690"/>
    <w:rsid w:val="00B01EF6"/>
    <w:rsid w:val="00B0225F"/>
    <w:rsid w:val="00B07597"/>
    <w:rsid w:val="00B300F4"/>
    <w:rsid w:val="00B3367A"/>
    <w:rsid w:val="00B33893"/>
    <w:rsid w:val="00B37CAE"/>
    <w:rsid w:val="00B54FBF"/>
    <w:rsid w:val="00B61D99"/>
    <w:rsid w:val="00B657C1"/>
    <w:rsid w:val="00B81D97"/>
    <w:rsid w:val="00B829E1"/>
    <w:rsid w:val="00B83079"/>
    <w:rsid w:val="00B9199B"/>
    <w:rsid w:val="00B93B42"/>
    <w:rsid w:val="00BB05D2"/>
    <w:rsid w:val="00BB40E3"/>
    <w:rsid w:val="00BB706A"/>
    <w:rsid w:val="00BC248C"/>
    <w:rsid w:val="00BC4013"/>
    <w:rsid w:val="00BC6157"/>
    <w:rsid w:val="00BD2A40"/>
    <w:rsid w:val="00BD5B55"/>
    <w:rsid w:val="00BD635D"/>
    <w:rsid w:val="00BE11A6"/>
    <w:rsid w:val="00BE30C7"/>
    <w:rsid w:val="00BE340F"/>
    <w:rsid w:val="00BE4C86"/>
    <w:rsid w:val="00BE7B94"/>
    <w:rsid w:val="00BF5414"/>
    <w:rsid w:val="00C00130"/>
    <w:rsid w:val="00C0306F"/>
    <w:rsid w:val="00C037DE"/>
    <w:rsid w:val="00C10117"/>
    <w:rsid w:val="00C122E3"/>
    <w:rsid w:val="00C15EDA"/>
    <w:rsid w:val="00C20680"/>
    <w:rsid w:val="00C26CDA"/>
    <w:rsid w:val="00C33ADB"/>
    <w:rsid w:val="00C344D7"/>
    <w:rsid w:val="00C36DC5"/>
    <w:rsid w:val="00C40C00"/>
    <w:rsid w:val="00C5130B"/>
    <w:rsid w:val="00C54382"/>
    <w:rsid w:val="00C65404"/>
    <w:rsid w:val="00C667B0"/>
    <w:rsid w:val="00C67E6E"/>
    <w:rsid w:val="00C72469"/>
    <w:rsid w:val="00C83978"/>
    <w:rsid w:val="00C84A88"/>
    <w:rsid w:val="00C9095E"/>
    <w:rsid w:val="00C94EF1"/>
    <w:rsid w:val="00C95B5A"/>
    <w:rsid w:val="00C977CA"/>
    <w:rsid w:val="00CA62DC"/>
    <w:rsid w:val="00CA7F5A"/>
    <w:rsid w:val="00CB29B3"/>
    <w:rsid w:val="00CC2C67"/>
    <w:rsid w:val="00CC46FF"/>
    <w:rsid w:val="00CD0A5A"/>
    <w:rsid w:val="00CD6253"/>
    <w:rsid w:val="00CE0666"/>
    <w:rsid w:val="00CE27E7"/>
    <w:rsid w:val="00CE4939"/>
    <w:rsid w:val="00CF173F"/>
    <w:rsid w:val="00CF541C"/>
    <w:rsid w:val="00CF739F"/>
    <w:rsid w:val="00D019CB"/>
    <w:rsid w:val="00D16366"/>
    <w:rsid w:val="00D177F8"/>
    <w:rsid w:val="00D20F07"/>
    <w:rsid w:val="00D21F72"/>
    <w:rsid w:val="00D35861"/>
    <w:rsid w:val="00D369C4"/>
    <w:rsid w:val="00D3764A"/>
    <w:rsid w:val="00D4447E"/>
    <w:rsid w:val="00D50725"/>
    <w:rsid w:val="00D665F3"/>
    <w:rsid w:val="00D72C86"/>
    <w:rsid w:val="00D82749"/>
    <w:rsid w:val="00D83B1F"/>
    <w:rsid w:val="00D85C5E"/>
    <w:rsid w:val="00D9457C"/>
    <w:rsid w:val="00D9622F"/>
    <w:rsid w:val="00DA3331"/>
    <w:rsid w:val="00DA3BAE"/>
    <w:rsid w:val="00DA5273"/>
    <w:rsid w:val="00DB4ABF"/>
    <w:rsid w:val="00DB7133"/>
    <w:rsid w:val="00DC697C"/>
    <w:rsid w:val="00DD2C39"/>
    <w:rsid w:val="00DD3C16"/>
    <w:rsid w:val="00DD4698"/>
    <w:rsid w:val="00DD61D2"/>
    <w:rsid w:val="00DE29C5"/>
    <w:rsid w:val="00DE3AFE"/>
    <w:rsid w:val="00DE5EC2"/>
    <w:rsid w:val="00DF3269"/>
    <w:rsid w:val="00DF68CA"/>
    <w:rsid w:val="00DF7B50"/>
    <w:rsid w:val="00E04340"/>
    <w:rsid w:val="00E12192"/>
    <w:rsid w:val="00E14A99"/>
    <w:rsid w:val="00E177F7"/>
    <w:rsid w:val="00E20D03"/>
    <w:rsid w:val="00E26451"/>
    <w:rsid w:val="00E3363E"/>
    <w:rsid w:val="00E42841"/>
    <w:rsid w:val="00E4656A"/>
    <w:rsid w:val="00E54944"/>
    <w:rsid w:val="00E55AD7"/>
    <w:rsid w:val="00E6192A"/>
    <w:rsid w:val="00E62107"/>
    <w:rsid w:val="00E62AA6"/>
    <w:rsid w:val="00E64349"/>
    <w:rsid w:val="00E66945"/>
    <w:rsid w:val="00E7194F"/>
    <w:rsid w:val="00E765DA"/>
    <w:rsid w:val="00E84E01"/>
    <w:rsid w:val="00E87395"/>
    <w:rsid w:val="00E9626E"/>
    <w:rsid w:val="00EA07E9"/>
    <w:rsid w:val="00EA2F67"/>
    <w:rsid w:val="00EA3DAA"/>
    <w:rsid w:val="00EB36DD"/>
    <w:rsid w:val="00EC035A"/>
    <w:rsid w:val="00EC245B"/>
    <w:rsid w:val="00ED4207"/>
    <w:rsid w:val="00ED79B2"/>
    <w:rsid w:val="00EE2428"/>
    <w:rsid w:val="00EE74EA"/>
    <w:rsid w:val="00F03E11"/>
    <w:rsid w:val="00F04AAC"/>
    <w:rsid w:val="00F105A1"/>
    <w:rsid w:val="00F11730"/>
    <w:rsid w:val="00F14ED2"/>
    <w:rsid w:val="00F20E44"/>
    <w:rsid w:val="00F30B8E"/>
    <w:rsid w:val="00F30FF6"/>
    <w:rsid w:val="00F3240B"/>
    <w:rsid w:val="00F44A54"/>
    <w:rsid w:val="00F456EA"/>
    <w:rsid w:val="00F45ACA"/>
    <w:rsid w:val="00F5398E"/>
    <w:rsid w:val="00F56796"/>
    <w:rsid w:val="00F5760E"/>
    <w:rsid w:val="00F64CB0"/>
    <w:rsid w:val="00F853FD"/>
    <w:rsid w:val="00F87D30"/>
    <w:rsid w:val="00F9104B"/>
    <w:rsid w:val="00F9526F"/>
    <w:rsid w:val="00F97F54"/>
    <w:rsid w:val="00FA13CC"/>
    <w:rsid w:val="00FA4AEF"/>
    <w:rsid w:val="00FA7CF9"/>
    <w:rsid w:val="00FB0ED0"/>
    <w:rsid w:val="00FB6345"/>
    <w:rsid w:val="00FC06A0"/>
    <w:rsid w:val="00FC1A09"/>
    <w:rsid w:val="00FC2165"/>
    <w:rsid w:val="00FD19C6"/>
    <w:rsid w:val="00FD208F"/>
    <w:rsid w:val="00FD3145"/>
    <w:rsid w:val="00FE1A64"/>
    <w:rsid w:val="00FE6ADC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B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B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04DBE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304DBE"/>
    <w:rPr>
      <w:rFonts w:ascii="Wingdings 2" w:eastAsia="Times New Roman" w:hAnsi="Wingdings 2" w:cs="Times New Roman"/>
      <w:sz w:val="144"/>
      <w:szCs w:val="20"/>
    </w:rPr>
  </w:style>
  <w:style w:type="paragraph" w:styleId="ListParagraph">
    <w:name w:val="List Paragraph"/>
    <w:basedOn w:val="Normal"/>
    <w:uiPriority w:val="34"/>
    <w:qFormat/>
    <w:rsid w:val="00304DB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81D9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81D97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D97"/>
  </w:style>
  <w:style w:type="paragraph" w:styleId="Footer">
    <w:name w:val="footer"/>
    <w:basedOn w:val="Normal"/>
    <w:link w:val="FooterChar"/>
    <w:uiPriority w:val="99"/>
    <w:unhideWhenUsed/>
    <w:rsid w:val="00B81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CAE00-4066-4185-9B5A-B7BBFB94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Helms</dc:creator>
  <cp:lastModifiedBy>Charlie Helms</cp:lastModifiedBy>
  <cp:revision>3</cp:revision>
  <cp:lastPrinted>2016-12-01T20:48:00Z</cp:lastPrinted>
  <dcterms:created xsi:type="dcterms:W3CDTF">2017-02-02T22:38:00Z</dcterms:created>
  <dcterms:modified xsi:type="dcterms:W3CDTF">2017-02-02T23:08:00Z</dcterms:modified>
</cp:coreProperties>
</file>